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7E43" w14:textId="132512BC" w:rsidR="0024532E" w:rsidRDefault="006C26AF" w:rsidP="0024532E">
      <w:pPr>
        <w:pStyle w:val="needsclick"/>
      </w:pPr>
      <w:r>
        <w:t>FREUNDSCHAFT/PRIJATELJSTVO</w:t>
      </w:r>
    </w:p>
    <w:p w14:paraId="248EC5AD" w14:textId="77777777" w:rsidR="006C26AF" w:rsidRDefault="006C26AF" w:rsidP="006C26AF">
      <w:pPr>
        <w:pStyle w:val="needsclick"/>
      </w:pPr>
      <w:r>
        <w:rPr>
          <w:rStyle w:val="Naglaeno"/>
          <w:rFonts w:eastAsiaTheme="majorEastAsia"/>
        </w:rPr>
        <w:t>Ciljevi projekta:</w:t>
      </w:r>
    </w:p>
    <w:p w14:paraId="14424BDA" w14:textId="77777777" w:rsidR="006C26AF" w:rsidRDefault="006C26AF" w:rsidP="006C26AF">
      <w:pPr>
        <w:pStyle w:val="needsclick"/>
      </w:pPr>
      <w:r>
        <w:t xml:space="preserve"> – ukazati učenicima različitim metodama i pristupima u nastavi na važnost prijateljstva i povezanosti </w:t>
      </w:r>
    </w:p>
    <w:p w14:paraId="4E64A10B" w14:textId="77777777" w:rsidR="006C26AF" w:rsidRDefault="006C26AF" w:rsidP="006C26AF">
      <w:pPr>
        <w:pStyle w:val="needsclick"/>
      </w:pPr>
      <w:r>
        <w:t xml:space="preserve">– razvijati dobru komunikaciju među učenicima </w:t>
      </w:r>
    </w:p>
    <w:p w14:paraId="0582FB57" w14:textId="77777777" w:rsidR="006C26AF" w:rsidRDefault="006C26AF" w:rsidP="006C26AF">
      <w:pPr>
        <w:pStyle w:val="needsclick"/>
      </w:pPr>
      <w:r>
        <w:t xml:space="preserve">– razvijati motoričke vještine učenika izradom raznih sadržaja </w:t>
      </w:r>
    </w:p>
    <w:p w14:paraId="0CF0F201" w14:textId="77777777" w:rsidR="006C26AF" w:rsidRDefault="006C26AF" w:rsidP="006C26AF">
      <w:pPr>
        <w:pStyle w:val="needsclick"/>
      </w:pPr>
      <w:r>
        <w:t xml:space="preserve">– razvijati digitalne kompetencija sudionika korištenjem različitih informacijsko-komunikacijskih tehnologija (IKT) </w:t>
      </w:r>
    </w:p>
    <w:p w14:paraId="1280C916" w14:textId="77777777" w:rsidR="006C26AF" w:rsidRDefault="006C26AF" w:rsidP="006C26AF">
      <w:pPr>
        <w:pStyle w:val="needsclick"/>
      </w:pPr>
      <w:r>
        <w:t xml:space="preserve">– razviti sposobnost kritičkog mišljenja </w:t>
      </w:r>
    </w:p>
    <w:p w14:paraId="71AF17B9" w14:textId="77777777" w:rsidR="006C26AF" w:rsidRDefault="006C26AF" w:rsidP="006C26AF">
      <w:pPr>
        <w:pStyle w:val="needsclick"/>
      </w:pPr>
      <w:r>
        <w:t>– poticati inovativnost, iskrenost i kreativnost</w:t>
      </w:r>
    </w:p>
    <w:p w14:paraId="652E0007" w14:textId="77777777" w:rsidR="006C26AF" w:rsidRDefault="006C26AF" w:rsidP="006C26AF">
      <w:pPr>
        <w:pStyle w:val="needsclick"/>
      </w:pPr>
      <w:r>
        <w:rPr>
          <w:rStyle w:val="Naglaeno"/>
          <w:rFonts w:eastAsiaTheme="majorEastAsia"/>
        </w:rPr>
        <w:t>Osnovna namjera</w:t>
      </w:r>
      <w:r>
        <w:t xml:space="preserve">: </w:t>
      </w:r>
    </w:p>
    <w:p w14:paraId="30C3F512" w14:textId="77777777" w:rsidR="006C26AF" w:rsidRDefault="006C26AF" w:rsidP="006C26AF">
      <w:pPr>
        <w:pStyle w:val="needsclick"/>
      </w:pPr>
      <w:r>
        <w:t xml:space="preserve">– učenici će proširiti vokabular hrvatskog i njemačkog jezika kroz temu „Freundschaft/Prijateljstvo“; moći će izraziti svoju kreativnost različitim oblicima kreativnog stvaranja (javnim izlaganjem, literarnim, filmskim, fotografskim, dramskim, plesnim izričajem, digitalnim vještinama); povezat će stečena znanja na redovnoj nastavi; njegovat će timski duh i suradnju, koristiti navedene vještine kroz različite aktivnosti, razvijati organizacijske sposobnosti kroz projektni pristup te kvalitetnu komunikaciju između učenika te učenika i učitelja; razvijati duh zajedništva i druženja montaža edukativno dokumentarnog filma, stripa ili prikaz u mrežnoj knjizi </w:t>
      </w:r>
    </w:p>
    <w:p w14:paraId="6137636F" w14:textId="77777777" w:rsidR="006C26AF" w:rsidRPr="0024532E" w:rsidRDefault="006C26AF" w:rsidP="0024532E">
      <w:pPr>
        <w:pStyle w:val="needsclick"/>
      </w:pPr>
    </w:p>
    <w:p w14:paraId="0A712997" w14:textId="77777777" w:rsidR="006C26AF" w:rsidRDefault="006C26AF" w:rsidP="006C26AF">
      <w:pPr>
        <w:pStyle w:val="needsclick"/>
      </w:pPr>
      <w:r>
        <w:rPr>
          <w:rStyle w:val="Naglaeno"/>
          <w:rFonts w:eastAsiaTheme="majorEastAsia"/>
        </w:rPr>
        <w:t>Način realizacije</w:t>
      </w:r>
      <w:r>
        <w:t xml:space="preserve">: </w:t>
      </w:r>
    </w:p>
    <w:p w14:paraId="325534FD" w14:textId="77777777" w:rsidR="006C26AF" w:rsidRDefault="006C26AF" w:rsidP="006C26AF">
      <w:pPr>
        <w:pStyle w:val="needsclick"/>
      </w:pPr>
      <w:r>
        <w:t xml:space="preserve">– aktivnosti će se provoditi prema unaprijed dogovorenom planu (istraživanje značenja pojma prijateljstva, izdvajanje dobrih i loših osobina, opisivanje prijatelja, istraživanje pojedinih književnih djela u kojima je glavni motiv prijateljstvo, izražavanje mišljenja o pojedinim djelima, pisanje pjesama i sastavaka na temu prijateljstva, izrada stripova i kvizova, katalog igara, izložba radova, izrada popisa savjeta kod pojave negativnih elemenata u prijateljstvu (svađa, ljubomora, odbijanje...) </w:t>
      </w:r>
    </w:p>
    <w:p w14:paraId="09DE8B0E" w14:textId="77777777" w:rsidR="006C26AF" w:rsidRDefault="006C26AF" w:rsidP="006C26AF">
      <w:pPr>
        <w:pStyle w:val="needsclick"/>
      </w:pPr>
      <w:r>
        <w:t xml:space="preserve">– pojedinačne aktivnosti prikazivat će se kroz multimedijalni sadržaj, plakate, panoe s tekstualnim i likovnim porukama koji će sadržavati razumijevanje i ostvarenost planiranih ciljeva </w:t>
      </w:r>
    </w:p>
    <w:p w14:paraId="398953F4" w14:textId="77777777" w:rsidR="006C26AF" w:rsidRDefault="006C26AF" w:rsidP="006C26AF">
      <w:pPr>
        <w:pStyle w:val="needsclick"/>
      </w:pPr>
      <w:r>
        <w:t>–  realizirane aktivnosti prikazat će se unutar mrežne knjige Bookcreator, web stranici škole i izložbe</w:t>
      </w:r>
    </w:p>
    <w:p w14:paraId="6466967F" w14:textId="77777777" w:rsidR="006C26AF" w:rsidRDefault="006C26AF" w:rsidP="006C26AF">
      <w:pPr>
        <w:pStyle w:val="needsclick"/>
      </w:pPr>
      <w:r>
        <w:rPr>
          <w:rStyle w:val="Naglaeno"/>
          <w:rFonts w:eastAsiaTheme="majorEastAsia"/>
        </w:rPr>
        <w:lastRenderedPageBreak/>
        <w:t>Način vrednovanja:</w:t>
      </w:r>
      <w:r>
        <w:t xml:space="preserve"> </w:t>
      </w:r>
    </w:p>
    <w:p w14:paraId="4EA884B1" w14:textId="77777777" w:rsidR="006C26AF" w:rsidRDefault="006C26AF" w:rsidP="006C26AF">
      <w:pPr>
        <w:pStyle w:val="needsclick"/>
      </w:pPr>
      <w:r>
        <w:t xml:space="preserve">–  samovrednovanje učenika </w:t>
      </w:r>
    </w:p>
    <w:p w14:paraId="31F74C20" w14:textId="77777777" w:rsidR="006C26AF" w:rsidRDefault="006C26AF" w:rsidP="006C26AF">
      <w:pPr>
        <w:pStyle w:val="needsclick"/>
      </w:pPr>
      <w:r>
        <w:t xml:space="preserve">–  formativno vrednovanje učenje za učenje </w:t>
      </w:r>
    </w:p>
    <w:p w14:paraId="77302896" w14:textId="77777777" w:rsidR="006C26AF" w:rsidRDefault="006C26AF" w:rsidP="006C26AF">
      <w:pPr>
        <w:pStyle w:val="needsclick"/>
      </w:pPr>
      <w:r>
        <w:t xml:space="preserve">–  sumativno vrednovanje naučenoga </w:t>
      </w:r>
    </w:p>
    <w:p w14:paraId="0D91EED8" w14:textId="77777777" w:rsidR="006C26AF" w:rsidRDefault="006C26AF" w:rsidP="006C26AF">
      <w:pPr>
        <w:pStyle w:val="needsclick"/>
      </w:pPr>
      <w:r>
        <w:t>–  izložba učeničkih radova i objava mrežne knjige poticati inovativnost, iskrenost i kreativnost</w:t>
      </w:r>
    </w:p>
    <w:p w14:paraId="32914499" w14:textId="77777777" w:rsidR="0024532E" w:rsidRPr="0024532E" w:rsidRDefault="0024532E" w:rsidP="0024532E">
      <w:pPr>
        <w:pStyle w:val="needsclick"/>
      </w:pPr>
    </w:p>
    <w:p w14:paraId="66BF9D87" w14:textId="339AF3E1" w:rsidR="006C26AF" w:rsidRDefault="006C26AF" w:rsidP="006C26AF">
      <w:pPr>
        <w:pStyle w:val="needsclick"/>
      </w:pPr>
      <w:r>
        <w:t>GODIŠNJI PLAN PROJEKTA</w:t>
      </w:r>
    </w:p>
    <w:p w14:paraId="600B3B07" w14:textId="77777777" w:rsidR="006C26AF" w:rsidRDefault="006C26AF" w:rsidP="006C26AF">
      <w:pPr>
        <w:pStyle w:val="needsclick"/>
      </w:pPr>
      <w:r>
        <w:t>RUJAN, LISTOPAD</w:t>
      </w:r>
    </w:p>
    <w:p w14:paraId="29E46678" w14:textId="77777777" w:rsidR="006C26AF" w:rsidRDefault="006C26AF" w:rsidP="006C26AF">
      <w:pPr>
        <w:pStyle w:val="needsclick"/>
      </w:pPr>
      <w:r>
        <w:t>- obrada sadržaja vezanih uz prijateljstvo:</w:t>
      </w:r>
    </w:p>
    <w:p w14:paraId="3A3BC4CA" w14:textId="77777777" w:rsidR="006C26AF" w:rsidRPr="006C26AF" w:rsidRDefault="006C26AF" w:rsidP="006C26AF">
      <w:pPr>
        <w:pStyle w:val="needsclick"/>
        <w:rPr>
          <w:lang w:val="de-DE"/>
        </w:rPr>
      </w:pPr>
      <w:r w:rsidRPr="006C26AF">
        <w:rPr>
          <w:lang w:val="de-DE"/>
        </w:rPr>
        <w:t>slikarstvo, glazba, film, izložba, književnost, fotografija</w:t>
      </w:r>
    </w:p>
    <w:p w14:paraId="21F93FE4" w14:textId="77777777" w:rsidR="006C26AF" w:rsidRPr="006C26AF" w:rsidRDefault="006C26AF" w:rsidP="006C26AF">
      <w:pPr>
        <w:pStyle w:val="needsclick"/>
        <w:rPr>
          <w:lang w:val="de-DE"/>
        </w:rPr>
      </w:pPr>
      <w:r w:rsidRPr="006C26AF">
        <w:rPr>
          <w:lang w:val="de-DE"/>
        </w:rPr>
        <w:t>- izrada umnih mapa za svaku od pojedinih umjetnosti</w:t>
      </w:r>
    </w:p>
    <w:p w14:paraId="7214E4BE" w14:textId="77777777" w:rsidR="006C26AF" w:rsidRPr="006C26AF" w:rsidRDefault="006C26AF" w:rsidP="006C26AF">
      <w:pPr>
        <w:pStyle w:val="needsclick"/>
        <w:rPr>
          <w:lang w:val="de-DE"/>
        </w:rPr>
      </w:pPr>
      <w:r w:rsidRPr="006C26AF">
        <w:rPr>
          <w:lang w:val="de-DE"/>
        </w:rPr>
        <w:t> STUDENI</w:t>
      </w:r>
    </w:p>
    <w:p w14:paraId="269841D7" w14:textId="77777777" w:rsidR="006C26AF" w:rsidRPr="006C26AF" w:rsidRDefault="006C26AF" w:rsidP="006C26AF">
      <w:pPr>
        <w:pStyle w:val="needsclick"/>
        <w:rPr>
          <w:lang w:val="de-DE"/>
        </w:rPr>
      </w:pPr>
      <w:r w:rsidRPr="006C26AF">
        <w:rPr>
          <w:lang w:val="de-DE"/>
        </w:rPr>
        <w:t>- traženje mudrih izreka o prijateljstvu na hrvatskom i njemačkom jeziku</w:t>
      </w:r>
    </w:p>
    <w:p w14:paraId="3A228F7A" w14:textId="77777777" w:rsidR="006C26AF" w:rsidRPr="006C26AF" w:rsidRDefault="006C26AF" w:rsidP="006C26AF">
      <w:pPr>
        <w:pStyle w:val="needsclick"/>
        <w:rPr>
          <w:lang w:val="de-DE"/>
        </w:rPr>
      </w:pPr>
      <w:r w:rsidRPr="006C26AF">
        <w:rPr>
          <w:lang w:val="de-DE"/>
        </w:rPr>
        <w:t>- pisanje kratkih osvrta na radionice</w:t>
      </w:r>
    </w:p>
    <w:p w14:paraId="5AE701E7" w14:textId="77777777" w:rsidR="006C26AF" w:rsidRPr="006C26AF" w:rsidRDefault="006C26AF" w:rsidP="006C26AF">
      <w:pPr>
        <w:pStyle w:val="needsclick"/>
        <w:rPr>
          <w:lang w:val="de-DE"/>
        </w:rPr>
      </w:pPr>
      <w:r w:rsidRPr="006C26AF">
        <w:rPr>
          <w:lang w:val="de-DE"/>
        </w:rPr>
        <w:t>PROSINAC, SIJEČANJ</w:t>
      </w:r>
    </w:p>
    <w:p w14:paraId="6B40D8CD" w14:textId="77777777" w:rsidR="006C26AF" w:rsidRPr="006C26AF" w:rsidRDefault="006C26AF" w:rsidP="006C26AF">
      <w:pPr>
        <w:pStyle w:val="needsclick"/>
        <w:rPr>
          <w:lang w:val="de-DE"/>
        </w:rPr>
      </w:pPr>
      <w:r w:rsidRPr="006C26AF">
        <w:rPr>
          <w:lang w:val="de-DE"/>
        </w:rPr>
        <w:t>- pisanje pjesama i proznih tekstova na oba jezika</w:t>
      </w:r>
    </w:p>
    <w:p w14:paraId="31CA212A" w14:textId="77777777" w:rsidR="006C26AF" w:rsidRPr="006C26AF" w:rsidRDefault="006C26AF" w:rsidP="006C26AF">
      <w:pPr>
        <w:pStyle w:val="needsclick"/>
        <w:rPr>
          <w:lang w:val="de-DE"/>
        </w:rPr>
      </w:pPr>
      <w:r w:rsidRPr="006C26AF">
        <w:rPr>
          <w:lang w:val="de-DE"/>
        </w:rPr>
        <w:t xml:space="preserve">- pisanje rep pjesama na oba jezika </w:t>
      </w:r>
    </w:p>
    <w:p w14:paraId="3267294B" w14:textId="77777777" w:rsidR="006C26AF" w:rsidRDefault="006C26AF" w:rsidP="006C26AF">
      <w:pPr>
        <w:pStyle w:val="needsclick"/>
      </w:pPr>
      <w:r>
        <w:t>VELJAČA I OŽUJAK</w:t>
      </w:r>
    </w:p>
    <w:p w14:paraId="3AA7DE57" w14:textId="77777777" w:rsidR="006C26AF" w:rsidRDefault="006C26AF" w:rsidP="006C26AF">
      <w:pPr>
        <w:pStyle w:val="needsclick"/>
      </w:pPr>
      <w:r>
        <w:t>- blackout poetry</w:t>
      </w:r>
    </w:p>
    <w:p w14:paraId="55097D01" w14:textId="77777777" w:rsidR="006C26AF" w:rsidRDefault="006C26AF" w:rsidP="006C26AF">
      <w:pPr>
        <w:pStyle w:val="needsclick"/>
      </w:pPr>
      <w:r>
        <w:t>TRAVANJ I SVIBANJ</w:t>
      </w:r>
    </w:p>
    <w:p w14:paraId="680D818D" w14:textId="77777777" w:rsidR="006C26AF" w:rsidRDefault="006C26AF" w:rsidP="006C26AF">
      <w:pPr>
        <w:pStyle w:val="needsclick"/>
      </w:pPr>
      <w:r>
        <w:t>- posjet Uredu pravobraniteljice za djecu</w:t>
      </w:r>
    </w:p>
    <w:p w14:paraId="692FF788" w14:textId="77777777" w:rsidR="006C26AF" w:rsidRDefault="006C26AF" w:rsidP="006C26AF">
      <w:pPr>
        <w:pStyle w:val="needsclick"/>
      </w:pPr>
      <w:r>
        <w:t>- govorne vježbe: kratki scenski prikazi</w:t>
      </w:r>
    </w:p>
    <w:p w14:paraId="7037F92A" w14:textId="77777777" w:rsidR="006C26AF" w:rsidRDefault="006C26AF" w:rsidP="006C26AF">
      <w:pPr>
        <w:pStyle w:val="needsclick"/>
      </w:pPr>
      <w:r>
        <w:t>- snimanje, uređivanje i izrada mrežne knjige</w:t>
      </w:r>
    </w:p>
    <w:p w14:paraId="2E5EBB84" w14:textId="77777777" w:rsidR="006C26AF" w:rsidRDefault="006C26AF" w:rsidP="006C26AF">
      <w:pPr>
        <w:pStyle w:val="needsclick"/>
      </w:pPr>
      <w:r>
        <w:lastRenderedPageBreak/>
        <w:t> LIPANJ</w:t>
      </w:r>
    </w:p>
    <w:p w14:paraId="034C8927" w14:textId="77777777" w:rsidR="006C26AF" w:rsidRDefault="006C26AF" w:rsidP="006C26AF">
      <w:pPr>
        <w:pStyle w:val="needsclick"/>
      </w:pPr>
      <w:r>
        <w:t>- objava mrežne knjige i kritička promišljanja</w:t>
      </w:r>
    </w:p>
    <w:p w14:paraId="73566D85" w14:textId="77777777" w:rsidR="0024532E" w:rsidRPr="0024532E" w:rsidRDefault="0024532E" w:rsidP="0024532E">
      <w:pPr>
        <w:pStyle w:val="needsclick"/>
      </w:pPr>
    </w:p>
    <w:p w14:paraId="07614648" w14:textId="77777777" w:rsidR="0024532E" w:rsidRPr="0024532E" w:rsidRDefault="0024532E" w:rsidP="0024532E">
      <w:pPr>
        <w:pStyle w:val="needsclick"/>
      </w:pPr>
    </w:p>
    <w:p w14:paraId="29FD0CFA" w14:textId="77777777" w:rsidR="00315C41" w:rsidRDefault="00315C41"/>
    <w:sectPr w:rsidR="0031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2E"/>
    <w:rsid w:val="0024532E"/>
    <w:rsid w:val="00315C41"/>
    <w:rsid w:val="00394CFC"/>
    <w:rsid w:val="00511679"/>
    <w:rsid w:val="006C26AF"/>
    <w:rsid w:val="009F521F"/>
    <w:rsid w:val="00A13CB1"/>
    <w:rsid w:val="00C256F8"/>
    <w:rsid w:val="00E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13F6"/>
  <w15:chartTrackingRefBased/>
  <w15:docId w15:val="{E0C7A5EA-9BEF-4444-8733-0EF8C418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62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2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2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2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2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2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2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2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2D2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2D2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2D2E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2D2E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2D2E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2D2E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2D2E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2D2E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2D2E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62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2D2E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2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2D2E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E6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2D2E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E62D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2D2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D2E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E62D2E"/>
    <w:rPr>
      <w:b/>
      <w:bCs/>
      <w:smallCaps/>
      <w:color w:val="0F4761" w:themeColor="accent1" w:themeShade="BF"/>
      <w:spacing w:val="5"/>
    </w:rPr>
  </w:style>
  <w:style w:type="paragraph" w:customStyle="1" w:styleId="needsclick">
    <w:name w:val="needsclick"/>
    <w:basedOn w:val="Normal"/>
    <w:rsid w:val="0024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iperveza">
    <w:name w:val="Hyperlink"/>
    <w:basedOn w:val="Zadanifontodlomka"/>
    <w:uiPriority w:val="99"/>
    <w:unhideWhenUsed/>
    <w:rsid w:val="0024532E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532E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6C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Pehar Miklenić</dc:creator>
  <cp:keywords/>
  <dc:description/>
  <cp:lastModifiedBy>Irena Pehar Miklenić</cp:lastModifiedBy>
  <cp:revision>5</cp:revision>
  <dcterms:created xsi:type="dcterms:W3CDTF">2025-07-04T06:23:00Z</dcterms:created>
  <dcterms:modified xsi:type="dcterms:W3CDTF">2025-07-04T06:39:00Z</dcterms:modified>
</cp:coreProperties>
</file>